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64A" w:rsidRDefault="0090464A">
      <w:pPr>
        <w:rPr>
          <w:color w:val="000000"/>
          <w:sz w:val="20"/>
          <w:szCs w:val="20"/>
          <w:shd w:val="clear" w:color="auto" w:fill="FFFFFF"/>
        </w:rPr>
      </w:pPr>
    </w:p>
    <w:p w:rsidR="0090464A" w:rsidRDefault="0090464A">
      <w:pPr>
        <w:rPr>
          <w:color w:val="000000"/>
          <w:sz w:val="20"/>
          <w:szCs w:val="20"/>
          <w:shd w:val="clear" w:color="auto" w:fill="FFFFFF"/>
        </w:rPr>
      </w:pPr>
    </w:p>
    <w:p w:rsidR="0090464A" w:rsidRDefault="0090464A">
      <w:pPr>
        <w:rPr>
          <w:color w:val="000000"/>
          <w:sz w:val="20"/>
          <w:szCs w:val="20"/>
          <w:shd w:val="clear" w:color="auto" w:fill="FFFFFF"/>
        </w:rPr>
      </w:pPr>
      <w:r>
        <w:rPr>
          <w:noProof/>
          <w:lang w:eastAsia="ru-RU"/>
        </w:rPr>
        <w:drawing>
          <wp:inline distT="0" distB="0" distL="0" distR="0" wp14:anchorId="2D04B2EE" wp14:editId="5D668EBA">
            <wp:extent cx="4362450" cy="3867150"/>
            <wp:effectExtent l="0" t="0" r="0" b="0"/>
            <wp:docPr id="7" name="Рисунок 7" descr="https://sun1-85.userapi.com/impg/JOI1OGylkQ5KmiH5F6xIKe3q8JtD3nLKpJj2Ug/SZL3wseY_VU.jpg?size=1190x950&amp;quality=95&amp;sign=01a536b49fa5a2b8cfd94572bba16972&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sun1-85.userapi.com/impg/JOI1OGylkQ5KmiH5F6xIKe3q8JtD3nLKpJj2Ug/SZL3wseY_VU.jpg?size=1190x950&amp;quality=95&amp;sign=01a536b49fa5a2b8cfd94572bba16972&amp;type=albu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61444" cy="3866258"/>
                    </a:xfrm>
                    <a:prstGeom prst="rect">
                      <a:avLst/>
                    </a:prstGeom>
                    <a:noFill/>
                    <a:ln>
                      <a:noFill/>
                    </a:ln>
                  </pic:spPr>
                </pic:pic>
              </a:graphicData>
            </a:graphic>
          </wp:inline>
        </w:drawing>
      </w:r>
    </w:p>
    <w:p w:rsidR="0090464A" w:rsidRDefault="0090464A">
      <w:pPr>
        <w:rPr>
          <w:color w:val="000000"/>
          <w:sz w:val="20"/>
          <w:szCs w:val="20"/>
          <w:shd w:val="clear" w:color="auto" w:fill="FFFFFF"/>
        </w:rPr>
      </w:pPr>
    </w:p>
    <w:p w:rsidR="0045546F" w:rsidRDefault="0090464A">
      <w:bookmarkStart w:id="0" w:name="_GoBack"/>
      <w:r>
        <w:rPr>
          <w:rFonts w:ascii="Noto Sans Armenian" w:hAnsi="Noto Sans Armenian"/>
          <w:color w:val="000000"/>
          <w:sz w:val="20"/>
          <w:szCs w:val="20"/>
          <w:shd w:val="clear" w:color="auto" w:fill="FFFFFF"/>
        </w:rPr>
        <w:t>РЕБЕНОК НЕ УМЕЕТ ИГРАТЬ ОДИН. ЧТО ДЕЛАТЬ</w:t>
      </w:r>
      <w:r>
        <w:rPr>
          <w:noProof/>
          <w:lang w:eastAsia="ru-RU"/>
        </w:rPr>
        <w:t>?</w:t>
      </w:r>
      <w:r>
        <w:rPr>
          <w:rFonts w:ascii="Noto Sans Armenian" w:hAnsi="Noto Sans Armenian"/>
          <w:color w:val="000000"/>
          <w:sz w:val="20"/>
          <w:szCs w:val="20"/>
        </w:rPr>
        <w:br/>
      </w:r>
      <w:bookmarkEnd w:id="0"/>
      <w:r>
        <w:rPr>
          <w:rFonts w:ascii="Noto Sans Armenian" w:hAnsi="Noto Sans Armenian"/>
          <w:color w:val="000000"/>
          <w:sz w:val="20"/>
          <w:szCs w:val="20"/>
        </w:rPr>
        <w:br/>
      </w:r>
      <w:r>
        <w:rPr>
          <w:noProof/>
          <w:lang w:eastAsia="ru-RU"/>
        </w:rPr>
        <w:drawing>
          <wp:inline distT="0" distB="0" distL="0" distR="0" wp14:anchorId="0E348CA6" wp14:editId="648D9B98">
            <wp:extent cx="152400" cy="152400"/>
            <wp:effectExtent l="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Noto Sans Armenian" w:hAnsi="Noto Sans Armenian"/>
          <w:color w:val="000000"/>
          <w:sz w:val="20"/>
          <w:szCs w:val="20"/>
          <w:shd w:val="clear" w:color="auto" w:fill="FFFFFF"/>
        </w:rPr>
        <w:t>Часто мам приводит в отчаяние факт, что уже подросший, по их мнению, ребенок не умеет или не хочет играть самостоятельно. Они замирают от восхищения, слушая рассказы более «удачливых» подруг, чьи малыши абсолютно спокойно проводят время за игрой, не отвлекая родителей. Некоторые взрослые уверены, что способность ребенка занять себя целиком зависит от его характера. На самом деле, характер скорее влияет на выбор игры – будет ли малыш самозабвенно собирать конструктор, рисовать или найдет себе очень активное занятие, грозящее сохранению порядка в комнате, покою домашних питомцев и его безопасности.</w:t>
      </w:r>
      <w:r>
        <w:rPr>
          <w:rFonts w:ascii="Noto Sans Armenian" w:hAnsi="Noto Sans Armenian"/>
          <w:color w:val="000000"/>
          <w:sz w:val="20"/>
          <w:szCs w:val="20"/>
        </w:rPr>
        <w:br/>
      </w:r>
      <w:r>
        <w:rPr>
          <w:rFonts w:ascii="Noto Sans Armenian" w:hAnsi="Noto Sans Armenian"/>
          <w:color w:val="000000"/>
          <w:sz w:val="20"/>
          <w:szCs w:val="20"/>
        </w:rPr>
        <w:br/>
      </w:r>
      <w:r>
        <w:rPr>
          <w:rFonts w:ascii="Noto Sans Armenian" w:hAnsi="Noto Sans Armenian"/>
          <w:color w:val="000000"/>
          <w:sz w:val="20"/>
          <w:szCs w:val="20"/>
          <w:shd w:val="clear" w:color="auto" w:fill="FFFFFF"/>
        </w:rPr>
        <w:t>Игра – навык приобретаемый, и родителям надо НАУЧИТЬ ребенка играть самостоятельно, как они учат его основам гигиены, умению держать ложку и прочему.</w:t>
      </w:r>
      <w:r>
        <w:rPr>
          <w:rFonts w:ascii="Noto Sans Armenian" w:hAnsi="Noto Sans Armenian"/>
          <w:color w:val="000000"/>
          <w:sz w:val="20"/>
          <w:szCs w:val="20"/>
        </w:rPr>
        <w:br/>
      </w:r>
      <w:r>
        <w:rPr>
          <w:rFonts w:ascii="Noto Sans Armenian" w:hAnsi="Noto Sans Armenian"/>
          <w:color w:val="000000"/>
          <w:sz w:val="20"/>
          <w:szCs w:val="20"/>
        </w:rPr>
        <w:br/>
      </w:r>
      <w:r>
        <w:rPr>
          <w:noProof/>
          <w:lang w:eastAsia="ru-RU"/>
        </w:rPr>
        <w:drawing>
          <wp:inline distT="0" distB="0" distL="0" distR="0" wp14:anchorId="11047E65" wp14:editId="583459D2">
            <wp:extent cx="152400" cy="152400"/>
            <wp:effectExtent l="0" t="0" r="0" b="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Noto Sans Armenian" w:hAnsi="Noto Sans Armenian"/>
          <w:color w:val="000000"/>
          <w:sz w:val="20"/>
          <w:szCs w:val="20"/>
          <w:shd w:val="clear" w:color="auto" w:fill="FFFFFF"/>
        </w:rPr>
        <w:t>Когда дети начинают играть самостоятельно?</w:t>
      </w:r>
      <w:r>
        <w:rPr>
          <w:rFonts w:ascii="Noto Sans Armenian" w:hAnsi="Noto Sans Armenian"/>
          <w:color w:val="000000"/>
          <w:sz w:val="20"/>
          <w:szCs w:val="20"/>
        </w:rPr>
        <w:br/>
      </w:r>
      <w:r>
        <w:rPr>
          <w:rFonts w:ascii="Noto Sans Armenian" w:hAnsi="Noto Sans Armenian"/>
          <w:color w:val="000000"/>
          <w:sz w:val="20"/>
          <w:szCs w:val="20"/>
        </w:rPr>
        <w:br/>
      </w:r>
      <w:r>
        <w:rPr>
          <w:rFonts w:ascii="Noto Sans Armenian" w:hAnsi="Noto Sans Armenian"/>
          <w:color w:val="000000"/>
          <w:sz w:val="20"/>
          <w:szCs w:val="20"/>
          <w:shd w:val="clear" w:color="auto" w:fill="FFFFFF"/>
        </w:rPr>
        <w:t>Часто взрослым кажется удивительным, почему малыш, который уже хорошо сидит, ползает или даже ходит, не может играть самостоятельно. На самом деле, он просто этого не умеет! Он не знает, как это делать. Недостаточно дать игрушку и ожидать, что он сразу додумается, как ею можно играть.</w:t>
      </w:r>
      <w:r>
        <w:rPr>
          <w:rFonts w:ascii="Noto Sans Armenian" w:hAnsi="Noto Sans Armenian"/>
          <w:color w:val="000000"/>
          <w:sz w:val="20"/>
          <w:szCs w:val="20"/>
        </w:rPr>
        <w:br/>
      </w:r>
      <w:r>
        <w:rPr>
          <w:rFonts w:ascii="Noto Sans Armenian" w:hAnsi="Noto Sans Armenian"/>
          <w:color w:val="000000"/>
          <w:sz w:val="20"/>
          <w:szCs w:val="20"/>
        </w:rPr>
        <w:br/>
      </w:r>
      <w:r>
        <w:rPr>
          <w:rFonts w:ascii="Noto Sans Armenian" w:hAnsi="Noto Sans Armenian"/>
          <w:color w:val="000000"/>
          <w:sz w:val="20"/>
          <w:szCs w:val="20"/>
          <w:shd w:val="clear" w:color="auto" w:fill="FFFFFF"/>
        </w:rPr>
        <w:t xml:space="preserve">Вспомните, как дети 1-2 лет любят играть обычными бытовыми предметами – кастрюлями, крышками, пультами и т. д. Они просто повторяют действия взрослых и, естественно, используют те же предметы. И ругать малыша за то, что он вечно норовит стащить кастрюлю, чашку или тарелку, нельзя. Задача родителей – постепенно замещать бытовые предметы настоящими игрушками. Важно при этом показать, как играть тем или иным предметом. Если вы покупаете </w:t>
      </w:r>
      <w:r>
        <w:rPr>
          <w:rFonts w:ascii="Noto Sans Armenian" w:hAnsi="Noto Sans Armenian"/>
          <w:color w:val="000000"/>
          <w:sz w:val="20"/>
          <w:szCs w:val="20"/>
          <w:shd w:val="clear" w:color="auto" w:fill="FFFFFF"/>
        </w:rPr>
        <w:lastRenderedPageBreak/>
        <w:t>новую игрушку, то следует несколько раз активно поиграть с ней вместе с ребенком. Покажите, например, как можно интересно катать машинку по ковру, объезжая препятствия и наблюдая за вращающимися колесами, или как складывается пирамида, как вращается юла и т. д.</w:t>
      </w:r>
      <w:r>
        <w:rPr>
          <w:rFonts w:ascii="Noto Sans Armenian" w:hAnsi="Noto Sans Armenian"/>
          <w:color w:val="000000"/>
          <w:sz w:val="20"/>
          <w:szCs w:val="20"/>
        </w:rPr>
        <w:br/>
      </w:r>
      <w:r>
        <w:rPr>
          <w:rFonts w:ascii="Noto Sans Armenian" w:hAnsi="Noto Sans Armenian"/>
          <w:color w:val="000000"/>
          <w:sz w:val="20"/>
          <w:szCs w:val="20"/>
        </w:rPr>
        <w:br/>
      </w:r>
      <w:r>
        <w:rPr>
          <w:rFonts w:ascii="Noto Sans Armenian" w:hAnsi="Noto Sans Armenian"/>
          <w:color w:val="000000"/>
          <w:sz w:val="20"/>
          <w:szCs w:val="20"/>
          <w:shd w:val="clear" w:color="auto" w:fill="FFFFFF"/>
        </w:rPr>
        <w:t xml:space="preserve">Ребенок может замещать даже игрушки. Например, роль автомобиля может исполнять </w:t>
      </w:r>
      <w:proofErr w:type="gramStart"/>
      <w:r>
        <w:rPr>
          <w:rFonts w:ascii="Noto Sans Armenian" w:hAnsi="Noto Sans Armenian"/>
          <w:color w:val="000000"/>
          <w:sz w:val="20"/>
          <w:szCs w:val="20"/>
          <w:shd w:val="clear" w:color="auto" w:fill="FFFFFF"/>
        </w:rPr>
        <w:t>обычный</w:t>
      </w:r>
      <w:proofErr w:type="gramEnd"/>
      <w:r>
        <w:rPr>
          <w:rFonts w:ascii="Noto Sans Armenian" w:hAnsi="Noto Sans Armenian"/>
          <w:color w:val="000000"/>
          <w:sz w:val="20"/>
          <w:szCs w:val="20"/>
          <w:shd w:val="clear" w:color="auto" w:fill="FFFFFF"/>
        </w:rPr>
        <w:t xml:space="preserve"> тапок, тарелки – крышка от банки, половника – просто палка. И это отлично – так развивается воображение и способность нестандартно мыслить.</w:t>
      </w:r>
      <w:r>
        <w:rPr>
          <w:rFonts w:ascii="Noto Sans Armenian" w:hAnsi="Noto Sans Armenian"/>
          <w:color w:val="000000"/>
          <w:sz w:val="20"/>
          <w:szCs w:val="20"/>
        </w:rPr>
        <w:br/>
      </w:r>
      <w:r>
        <w:rPr>
          <w:rFonts w:ascii="Noto Sans Armenian" w:hAnsi="Noto Sans Armenian"/>
          <w:color w:val="000000"/>
          <w:sz w:val="20"/>
          <w:szCs w:val="20"/>
        </w:rPr>
        <w:br/>
      </w:r>
      <w:r>
        <w:rPr>
          <w:rFonts w:ascii="Noto Sans Armenian" w:hAnsi="Noto Sans Armenian"/>
          <w:color w:val="000000"/>
          <w:sz w:val="20"/>
          <w:szCs w:val="20"/>
          <w:shd w:val="clear" w:color="auto" w:fill="FFFFFF"/>
        </w:rPr>
        <w:t>После 2-х лет дети переключаются на ролевые игры. Помогите освоить им и эту науку. Простейшая игра в «дочки-матери» на самом деле имеет важнейшее значение и помогает вырабатывать навыки социального общения. Куклы исполняют роль ребенка, а сам ребенок – роль родителя. Он проигрывает различные бытовые ситуации. Эта игра в видоизмененном формате характерна и для мальчиков – они тоже примеряют на себя роли взрослых.</w:t>
      </w:r>
      <w:r>
        <w:rPr>
          <w:rFonts w:ascii="Noto Sans Armenian" w:hAnsi="Noto Sans Armenian"/>
          <w:color w:val="000000"/>
          <w:sz w:val="20"/>
          <w:szCs w:val="20"/>
        </w:rPr>
        <w:br/>
      </w:r>
      <w:r>
        <w:rPr>
          <w:rFonts w:ascii="Noto Sans Armenian" w:hAnsi="Noto Sans Armenian"/>
          <w:color w:val="000000"/>
          <w:sz w:val="20"/>
          <w:szCs w:val="20"/>
        </w:rPr>
        <w:br/>
      </w:r>
      <w:r>
        <w:rPr>
          <w:noProof/>
          <w:lang w:eastAsia="ru-RU"/>
        </w:rPr>
        <w:drawing>
          <wp:inline distT="0" distB="0" distL="0" distR="0" wp14:anchorId="7471A41B" wp14:editId="2139B752">
            <wp:extent cx="152400" cy="152400"/>
            <wp:effectExtent l="0" t="0" r="0"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Noto Sans Armenian" w:hAnsi="Noto Sans Armenian"/>
          <w:color w:val="000000"/>
          <w:sz w:val="20"/>
          <w:szCs w:val="20"/>
          <w:shd w:val="clear" w:color="auto" w:fill="FFFFFF"/>
        </w:rPr>
        <w:t>Почему ребенок не играет самостоятельно?</w:t>
      </w:r>
      <w:r>
        <w:rPr>
          <w:rFonts w:ascii="Noto Sans Armenian" w:hAnsi="Noto Sans Armenian"/>
          <w:color w:val="000000"/>
          <w:sz w:val="20"/>
          <w:szCs w:val="20"/>
        </w:rPr>
        <w:br/>
      </w:r>
      <w:r>
        <w:rPr>
          <w:rFonts w:ascii="Noto Sans Armenian" w:hAnsi="Noto Sans Armenian"/>
          <w:color w:val="000000"/>
          <w:sz w:val="20"/>
          <w:szCs w:val="20"/>
        </w:rPr>
        <w:br/>
      </w:r>
      <w:r>
        <w:rPr>
          <w:rFonts w:ascii="Noto Sans Armenian" w:hAnsi="Noto Sans Armenian"/>
          <w:color w:val="000000"/>
          <w:sz w:val="20"/>
          <w:szCs w:val="20"/>
          <w:shd w:val="clear" w:color="auto" w:fill="FFFFFF"/>
        </w:rPr>
        <w:t>Если ребенок в возрасте 4-5 лет не играет самостоятельно и ходит за мамой «хвостиком», не давая ей возможности заняться своими делами, то здесь могут быть две причины.</w:t>
      </w:r>
      <w:r>
        <w:rPr>
          <w:rFonts w:ascii="Noto Sans Armenian" w:hAnsi="Noto Sans Armenian"/>
          <w:color w:val="000000"/>
          <w:sz w:val="20"/>
          <w:szCs w:val="20"/>
        </w:rPr>
        <w:br/>
      </w:r>
      <w:r>
        <w:rPr>
          <w:rFonts w:ascii="Noto Sans Armenian" w:hAnsi="Noto Sans Armenian"/>
          <w:color w:val="000000"/>
          <w:sz w:val="20"/>
          <w:szCs w:val="20"/>
        </w:rPr>
        <w:br/>
      </w:r>
      <w:r>
        <w:rPr>
          <w:noProof/>
          <w:lang w:eastAsia="ru-RU"/>
        </w:rPr>
        <w:drawing>
          <wp:inline distT="0" distB="0" distL="0" distR="0" wp14:anchorId="46B1A196" wp14:editId="2FF235DA">
            <wp:extent cx="152400" cy="152400"/>
            <wp:effectExtent l="0" t="0" r="0" b="0"/>
            <wp:docPr id="5"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Noto Sans Armenian" w:hAnsi="Noto Sans Armenian"/>
          <w:color w:val="000000"/>
          <w:sz w:val="20"/>
          <w:szCs w:val="20"/>
          <w:shd w:val="clear" w:color="auto" w:fill="FFFFFF"/>
        </w:rPr>
        <w:t>Ребенок НЕ УМЕЕТ играть самостоятельно. В данном случае ответственность лежит на самих родителях, не научивших его занимать себя. Но ситуация не критична, поскольку дошкольники стремятся к самостоятельности в целом, и у родителей есть все шансы исправить ситуацию. Для этого потребуется, естественно, уделить внимание играм, показать их возможности, увлечь процессом.</w:t>
      </w:r>
      <w:r>
        <w:rPr>
          <w:rFonts w:ascii="Noto Sans Armenian" w:hAnsi="Noto Sans Armenian"/>
          <w:color w:val="000000"/>
          <w:sz w:val="20"/>
          <w:szCs w:val="20"/>
        </w:rPr>
        <w:br/>
      </w:r>
      <w:r>
        <w:rPr>
          <w:rFonts w:ascii="Noto Sans Armenian" w:hAnsi="Noto Sans Armenian"/>
          <w:color w:val="000000"/>
          <w:sz w:val="20"/>
          <w:szCs w:val="20"/>
        </w:rPr>
        <w:br/>
      </w:r>
      <w:r>
        <w:rPr>
          <w:noProof/>
          <w:lang w:eastAsia="ru-RU"/>
        </w:rPr>
        <w:drawing>
          <wp:inline distT="0" distB="0" distL="0" distR="0" wp14:anchorId="2790C20C" wp14:editId="71B745AC">
            <wp:extent cx="152400" cy="152400"/>
            <wp:effectExtent l="0" t="0" r="0" b="0"/>
            <wp:docPr id="6"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Noto Sans Armenian" w:hAnsi="Noto Sans Armenian"/>
          <w:color w:val="000000"/>
          <w:sz w:val="20"/>
          <w:szCs w:val="20"/>
          <w:shd w:val="clear" w:color="auto" w:fill="FFFFFF"/>
        </w:rPr>
        <w:t>Ребенок УМЕЕТ играть самостоятельно, но НЕ ХОЧЕТ. Такая ситуация может свидетельствовать о нехватке внимания – возможно, родители очень заняты и, когда появляются дома, ребенок таким образом привлекает к себе их внимание. Постарайтесь завести правило выделять для игр с ребенком ежедневно определенное время (час или полчаса) при любых обстоятельствах! Нужно отложить все дела и поиграть. Тогда он будет знать, что его любят, он важен и нужен. Ощущение недостатка родительского внимания постепенно пройдет, и ребенок будет чаще играть в любимые игры уже самостоятельно.</w:t>
      </w:r>
      <w:r>
        <w:rPr>
          <w:rFonts w:ascii="Noto Sans Armenian" w:hAnsi="Noto Sans Armenian"/>
          <w:color w:val="000000"/>
          <w:sz w:val="20"/>
          <w:szCs w:val="20"/>
        </w:rPr>
        <w:br/>
      </w:r>
      <w:r>
        <w:rPr>
          <w:rFonts w:ascii="Noto Sans Armenian" w:hAnsi="Noto Sans Armenian"/>
          <w:color w:val="000000"/>
          <w:sz w:val="20"/>
          <w:szCs w:val="20"/>
        </w:rPr>
        <w:br/>
      </w:r>
      <w:r>
        <w:rPr>
          <w:rFonts w:ascii="Noto Sans Armenian" w:hAnsi="Noto Sans Armenian"/>
          <w:color w:val="000000"/>
          <w:sz w:val="20"/>
          <w:szCs w:val="20"/>
          <w:shd w:val="clear" w:color="auto" w:fill="FFFFFF"/>
        </w:rPr>
        <w:t xml:space="preserve">Самостоятельная игра не означает, что надо оставить ребенка наедине со всеми сложностями! Если у него, например, не получается собрать конструктор или </w:t>
      </w:r>
      <w:proofErr w:type="spellStart"/>
      <w:r>
        <w:rPr>
          <w:rFonts w:ascii="Noto Sans Armenian" w:hAnsi="Noto Sans Armenian"/>
          <w:color w:val="000000"/>
          <w:sz w:val="20"/>
          <w:szCs w:val="20"/>
          <w:shd w:val="clear" w:color="auto" w:fill="FFFFFF"/>
        </w:rPr>
        <w:t>пазлы</w:t>
      </w:r>
      <w:proofErr w:type="spellEnd"/>
      <w:r>
        <w:rPr>
          <w:rFonts w:ascii="Noto Sans Armenian" w:hAnsi="Noto Sans Armenian"/>
          <w:color w:val="000000"/>
          <w:sz w:val="20"/>
          <w:szCs w:val="20"/>
          <w:shd w:val="clear" w:color="auto" w:fill="FFFFFF"/>
        </w:rPr>
        <w:t>, то есть риск, что он просто рассердится и потеряет интерес к игре. Поэтому надо ненавязчиво оказывать поддержку, иногда помогать и обязательно хвалить за достижения. Похвала будет стимулировать самостоятельность.</w:t>
      </w:r>
    </w:p>
    <w:sectPr w:rsidR="004554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Noto Sans Armenian">
    <w:charset w:val="00"/>
    <w:family w:val="swiss"/>
    <w:pitch w:val="variable"/>
    <w:sig w:usb0="80000403" w:usb1="4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64A"/>
    <w:rsid w:val="0045546F"/>
    <w:rsid w:val="009046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464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46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464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46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598</Words>
  <Characters>3410</Characters>
  <Application>Microsoft Office Word</Application>
  <DocSecurity>0</DocSecurity>
  <Lines>28</Lines>
  <Paragraphs>7</Paragraphs>
  <ScaleCrop>false</ScaleCrop>
  <Company/>
  <LinksUpToDate>false</LinksUpToDate>
  <CharactersWithSpaces>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2</cp:revision>
  <dcterms:created xsi:type="dcterms:W3CDTF">2024-02-26T05:18:00Z</dcterms:created>
  <dcterms:modified xsi:type="dcterms:W3CDTF">2024-02-26T05:20:00Z</dcterms:modified>
</cp:coreProperties>
</file>