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8E" w:rsidRDefault="00A4284F">
      <w:r>
        <w:rPr>
          <w:noProof/>
          <w:lang w:eastAsia="ru-RU"/>
        </w:rPr>
        <w:drawing>
          <wp:inline distT="0" distB="0" distL="0" distR="0" wp14:anchorId="1B053CDE" wp14:editId="2D724A12">
            <wp:extent cx="5940425" cy="4536535"/>
            <wp:effectExtent l="0" t="0" r="3175" b="0"/>
            <wp:docPr id="1" name="Рисунок 1" descr="https://sun1-84.userapi.com/impg/10br7xNigW1fPqc46Z9zjaRN-zFWOJpSzal2HQ/xezOyrj1SiU.jpg?size=2560x1955&amp;quality=95&amp;sign=49aa883c16042d815fc37d9ca30c0f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84.userapi.com/impg/10br7xNigW1fPqc46Z9zjaRN-zFWOJpSzal2HQ/xezOyrj1SiU.jpg?size=2560x1955&amp;quality=95&amp;sign=49aa883c16042d815fc37d9ca30c0f7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4F" w:rsidRDefault="00A4284F">
      <w:bookmarkStart w:id="0" w:name="_GoBack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КАК ПОДГОТОВИТЬ РЕБЕНКА К ШКОЛЕ. КОНСУЛЬТАЦИЯ ДЛЯ РОДИТЕЛЕЙ</w:t>
      </w:r>
      <w:r>
        <w:rPr>
          <w:rFonts w:ascii="Noto Sans Armenian" w:hAnsi="Noto Sans Armenian"/>
          <w:color w:val="000000"/>
          <w:sz w:val="20"/>
          <w:szCs w:val="20"/>
        </w:rPr>
        <w:br/>
      </w:r>
      <w:bookmarkEnd w:id="0"/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37EDC3A" wp14:editId="14D395A2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Ребенок – не копилка, не стоит «набивать» его знаниями. 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Необходимо подготовить его к школе в эмоциональном и социальном плане: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сформировать уверенность в своих силах, желание идти в школу, чтобы обрести новых друзей, узнавать каждый день много нового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донести до ребенка: не стоит беспокоиться о том, что его не заберут после школы, и всегда приходить за ним вовремя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развивать навыки самообслуживания, умение быстро раздеваться и одеваться, расстегивать и застегивать пуговицы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пользоваться туалетом, аккуратно есть, доставать из рюкзака и убирать в рюкзак все необходимые вещи, бережно относиться к книгам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еще до поступления в школу воспитывать уважение к учителю, его авторитету, понимание того, что учитель всегда готов прийти на помощь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воспитать умение вести себя на уроке, не кричать с места, а поднимать руку, не вставать и не ходить по классу, не разговаривать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с соседом, слушать учителя и выполнять все его инструкции.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420254C" wp14:editId="304385FD">
            <wp:extent cx="152400" cy="152400"/>
            <wp:effectExtent l="0" t="0" r="0" b="0"/>
            <wp:docPr id="3" name="Рисунок 3" descr="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780949" wp14:editId="7D090F35">
            <wp:extent cx="152400" cy="152400"/>
            <wp:effectExtent l="0" t="0" r="0" b="0"/>
            <wp:docPr id="4" name="Рисунок 4" descr="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Следует развивать такие психические функции, как слуховое и зрительной восприятия и внимание, мышление, память.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Играйте с сыном или дочерью в такие игры, как «Что звучит?», «Где лает щенок?» «Найди отличия на картинках» «Найди ошибки художника», «Найди на картинке все буквы (цифры)», «Какие буквы перепутались?» и т.п. Учите ребенка решать кроссворды и разгадывать ребус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ы. 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F994E5A" wp14:editId="175FB454">
            <wp:extent cx="152400" cy="152400"/>
            <wp:effectExtent l="0" t="0" r="0" b="0"/>
            <wp:docPr id="5" name="Рисунок 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Продолжайте каждый день читать ребенку. Помните, что для его развития обязательно нужны русские народные сказки, накопившие в себе народную мудрость. Знаком ли Ваш ребенок с такими сказками, как «Царевна-лягушка», «Сестрица Аленушка и братец Иванушка», «Двое из 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lastRenderedPageBreak/>
        <w:t>ларца», «Василиса Прекрасная», «Иванушка-дурачок», «Золотой конь», «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Финист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-Ясный сокол»? Обязательно обсуждайте прочитанное, спрашивайте, кто из героев сказки понравился сыну или дочери, почему, что ему особенно понравилось в этой сказке.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D95C7FE" wp14:editId="06262E13">
            <wp:extent cx="152400" cy="152400"/>
            <wp:effectExtent l="0" t="0" r="0" b="0"/>
            <wp:docPr id="6" name="Рисунок 6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📕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Познакомьте ребенка со сказками А. С. Пушкина: «Сказка о рыбаке и рыбке», «Сказка о мёртвой царевне и о семи богатырях», «Сказка о попе и работнике его </w:t>
      </w:r>
      <w:proofErr w:type="spellStart"/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Балде</w:t>
      </w:r>
      <w:proofErr w:type="spellEnd"/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», «Сказка о царе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Салтане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», «Сказка о золотом петушке». Это классика, на которой должны расти наши дети. Чтение таких сказок развивает у ребенка чувство языка, показывает красоту русского языка, учит говорить правильно и красиво.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1C2375E" wp14:editId="12D2C7ED">
            <wp:extent cx="152400" cy="152400"/>
            <wp:effectExtent l="0" t="0" r="0" b="0"/>
            <wp:docPr id="7" name="Рисунок 7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📘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Формируйте у ребенка желание читать самостоятельно. А для этого воспитывайте культуру семейного чтения: читайте сами, чтобы ребенок видел это, читайте ребенку, учите бережно относиться к книгам.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Если ваш ребенок еще не знаком со всеми буквами русского алфавита, пусть читает букварь, который у вас есть. Если вы изучили с ним все буквы, пригодятся книжки для чтения по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сле букваря</w:t>
      </w:r>
      <w:r>
        <w:rPr>
          <w:color w:val="000000"/>
          <w:sz w:val="20"/>
          <w:szCs w:val="20"/>
          <w:shd w:val="clear" w:color="auto" w:fill="FFFFFF"/>
        </w:rPr>
        <w:t>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B4C7A1C" wp14:editId="7FF558B0">
            <wp:extent cx="152400" cy="152400"/>
            <wp:effectExtent l="0" t="0" r="0" b="0"/>
            <wp:docPr id="8" name="Рисунок 8" descr="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Продолжайте развивать мелкую моторику ребенка. Это важно для формирования графо-моторных навыков и красивого почерка. Для этого вам пригодятся мозаика,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пазлы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, конструкторы с мелкими деталями, прописи для дошкольников, книжки-раскраски.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25853F3" wp14:editId="11993612">
            <wp:extent cx="152400" cy="152400"/>
            <wp:effectExtent l="0" t="0" r="0" b="0"/>
            <wp:docPr id="9" name="Рисунок 9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🏃‍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BC0B23" wp14:editId="720409D7">
            <wp:extent cx="152400" cy="152400"/>
            <wp:effectExtent l="0" t="0" r="0" b="0"/>
            <wp:docPr id="10" name="Рисунок 10" descr="⛹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⛹‍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Развивайте общую моторику ребенка: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• учите его правильно прыгать на двух ногах, приземляясь на 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носочки</w:t>
      </w:r>
      <w:proofErr w:type="gramEnd"/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формируйте умение прыгать на одной ноге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учите прыгать через скакалку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показывайте, как правильно бросать мяч среднего размера от груди и из-за головы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упражняйте в попадании маленьким мячиком в цель, расположенную на расстоянии полтора метра и на уровне глаз (бросать мячик нужно из-за головы, с разворота)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• научите ребенка кататься на двухколесном велосипеде.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FFA6BED" wp14:editId="650B2F73">
            <wp:extent cx="152400" cy="152400"/>
            <wp:effectExtent l="0" t="0" r="0" b="0"/>
            <wp:docPr id="11" name="Рисунок 11" descr="👯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👯‍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На прогулке играйте с ребенком в подвижные игры, привлекая к играм его друзей. Это могут быть такие игр, как «Классики», «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Выбивалы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», «Колечко». Новые подвижные игры вы найдете в книгах «Картотека подвижных игр в спортивном зале и на прогулке», «Подвижные и дидактические игры на п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рогулке». 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9282C23" wp14:editId="153220FF">
            <wp:extent cx="152400" cy="152400"/>
            <wp:effectExtent l="0" t="0" r="0" b="0"/>
            <wp:docPr id="12" name="Рисунок 12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Тренируйте навыки счета у ребенка. Учите называть соседние числа, увеличивать и уменьшать любое число на один, сравнивая числа, пользоваться знаками «больше» и «меньше», упражняйте в решении и составлении задач.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F2887DD" wp14:editId="10F11017">
            <wp:extent cx="152400" cy="152400"/>
            <wp:effectExtent l="0" t="0" r="0" b="0"/>
            <wp:docPr id="13" name="Рисунок 13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📒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Упражняйте ребенка в составлении предложений по картинке, в определении количества слов в предложении.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Учите делить слова на слоги, опираясь на правило: «В слове столько слогов, сколько гласных звуков».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Закрепите у сына или дочери представления о гласных и согласных звуках, твердых и мягких, глухих и звонких согласных, ударных и безударных гласных. Ребенок седьмого года жизни должен уметь выполнять звуковой анализ слов из четырех-пяти звуков.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B02FDED" wp14:editId="0CD43016">
            <wp:extent cx="152400" cy="152400"/>
            <wp:effectExtent l="0" t="0" r="0" b="0"/>
            <wp:docPr id="14" name="Рисунок 14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📗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Уделяйте особое внимание развитию связной речи ребенка; учите его составлять рассказ по серии картинке и по картинке, формируйте навык пересказа хорошо знакомой сказки или только что прочитанного рассказа.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3457E4E" wp14:editId="5C0B46A8">
            <wp:extent cx="152400" cy="152400"/>
            <wp:effectExtent l="0" t="0" r="0" b="0"/>
            <wp:docPr id="15" name="Рисунок 15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📙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Пушина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«Руслан и Людмила», отрывок из стихотворения А. С. Пушкина 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lastRenderedPageBreak/>
        <w:t>«Осень», стихотворение А. Фета «Ласточки пропали…», стихотворение С. Есенина «Белая береза». Это поможет педагогам оценить уровень общего и речевого развития вашего ребенка.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7A29072" wp14:editId="728C3117">
            <wp:extent cx="152400" cy="152400"/>
            <wp:effectExtent l="0" t="0" r="0" b="0"/>
            <wp:docPr id="16" name="Рисунок 16" descr="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442ABB" wp14:editId="5D2806A6">
            <wp:extent cx="152400" cy="152400"/>
            <wp:effectExtent l="0" t="0" r="0" b="0"/>
            <wp:docPr id="17" name="Рисунок 17" descr="👩‍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👩‍⚖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Ребенок седьмого года жизни должен знать фамилии, имена и отчества родителей, уметь рассказать, где родители работают, в чем заключается их работа. Позаботьтесь о том, чтобы он уверенно отвечал на подобные вопросы.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Расскажите ребенку, как называется страна, в которой он живет, познакомьте его со столицами России. Конечно же, ваши сын или дочь должны знать название своего населенного пункта и свой адрес.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393E96A" wp14:editId="3C6E82EA">
            <wp:extent cx="152400" cy="152400"/>
            <wp:effectExtent l="0" t="0" r="0" b="0"/>
            <wp:docPr id="18" name="Рисунок 18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A12B10" wp14:editId="1FFDFFC6">
            <wp:extent cx="152400" cy="152400"/>
            <wp:effectExtent l="0" t="0" r="0" b="0"/>
            <wp:docPr id="19" name="Рисунок 19" descr="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A0540" wp14:editId="28B85C8A">
            <wp:extent cx="152400" cy="152400"/>
            <wp:effectExtent l="0" t="0" r="0" b="0"/>
            <wp:docPr id="20" name="Рисунок 20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 игре с мячом проверьте, сможет ли ребенок быстро и четко перечислить по несколько называний транспорта, диких и домашних животных, перелетных птиц, овощей, ягод, фруктов, школьных принадлежностей и т.п.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Учите ребенка отгадывать и толковать загадки, то есть объяснять, как он отгадал каждую загадку.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Формируйте у ребенка умение толковать пословицы и поговорки.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3C2F060" wp14:editId="288C6F57">
            <wp:extent cx="152400" cy="152400"/>
            <wp:effectExtent l="0" t="0" r="0" b="0"/>
            <wp:docPr id="21" name="Рисунок 2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☀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Каждый день беседуйте с ребенком о том, как прошел его день, чем он занимался, чем ему понравился этот день.</w:t>
      </w:r>
      <w:proofErr w:type="gramEnd"/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Рассказывайте, как прошел ваш день, что в нем интересного.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Это сослужит хорошую службу в дальнейшем.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Успехов вам в воспитании и развитии ваших детей!</w:t>
      </w:r>
    </w:p>
    <w:sectPr w:rsidR="00A4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4F"/>
    <w:rsid w:val="00725A8E"/>
    <w:rsid w:val="00A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2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2024-02-26T05:21:00Z</dcterms:created>
  <dcterms:modified xsi:type="dcterms:W3CDTF">2024-02-26T05:24:00Z</dcterms:modified>
</cp:coreProperties>
</file>